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3B5F" w14:textId="77777777" w:rsidR="00AD3CAD" w:rsidRPr="000452B7" w:rsidRDefault="00AD3CAD" w:rsidP="00AD3C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52B7">
        <w:rPr>
          <w:b/>
          <w:sz w:val="28"/>
          <w:szCs w:val="28"/>
        </w:rPr>
        <w:t>Tall Pines Ranch HOA</w:t>
      </w:r>
    </w:p>
    <w:p w14:paraId="1E6C6296" w14:textId="77777777" w:rsidR="00AD3CAD" w:rsidRPr="000452B7" w:rsidRDefault="00AD3CAD" w:rsidP="00AD3CAD">
      <w:pPr>
        <w:jc w:val="center"/>
        <w:rPr>
          <w:b/>
          <w:sz w:val="28"/>
          <w:szCs w:val="28"/>
        </w:rPr>
      </w:pPr>
      <w:r w:rsidRPr="000452B7">
        <w:rPr>
          <w:b/>
          <w:sz w:val="28"/>
          <w:szCs w:val="28"/>
        </w:rPr>
        <w:t>Board Meeting Minutes</w:t>
      </w:r>
    </w:p>
    <w:p w14:paraId="3F0EDB60" w14:textId="6004A86E" w:rsidR="00AD3CAD" w:rsidRDefault="005048E3" w:rsidP="00AD3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16, 2016 – 807</w:t>
      </w:r>
      <w:r w:rsidR="00AD3CAD" w:rsidRPr="000452B7">
        <w:rPr>
          <w:b/>
          <w:sz w:val="28"/>
          <w:szCs w:val="28"/>
        </w:rPr>
        <w:t xml:space="preserve"> Piney Ridge Way</w:t>
      </w:r>
    </w:p>
    <w:p w14:paraId="3802C545" w14:textId="77777777" w:rsidR="00AD3CAD" w:rsidRDefault="00AD3CAD" w:rsidP="00AD3CAD">
      <w:pPr>
        <w:jc w:val="center"/>
        <w:rPr>
          <w:b/>
          <w:sz w:val="28"/>
          <w:szCs w:val="28"/>
        </w:rPr>
      </w:pPr>
    </w:p>
    <w:p w14:paraId="5D56C846" w14:textId="77777777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52B7">
        <w:rPr>
          <w:b/>
          <w:sz w:val="28"/>
          <w:szCs w:val="28"/>
        </w:rPr>
        <w:t xml:space="preserve">Call to Order </w:t>
      </w:r>
      <w:r>
        <w:rPr>
          <w:sz w:val="28"/>
          <w:szCs w:val="28"/>
        </w:rPr>
        <w:t xml:space="preserve">– The meeting was called to order by Board President, Tim Miller, at 7:09pm. </w:t>
      </w:r>
    </w:p>
    <w:p w14:paraId="654E07F5" w14:textId="77777777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Roll Call </w:t>
      </w:r>
      <w:r>
        <w:rPr>
          <w:sz w:val="28"/>
          <w:szCs w:val="28"/>
        </w:rPr>
        <w:t>– Board Members Present – Tim Miller, Pat Burch, Patty Burke, Roger Hanson and Caren McCarthy</w:t>
      </w:r>
    </w:p>
    <w:p w14:paraId="7D943CBC" w14:textId="77777777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Financial Report </w:t>
      </w:r>
      <w:r>
        <w:rPr>
          <w:sz w:val="28"/>
          <w:szCs w:val="28"/>
        </w:rPr>
        <w:t xml:space="preserve">– </w:t>
      </w:r>
    </w:p>
    <w:p w14:paraId="3AEAE65E" w14:textId="77777777" w:rsidR="00AD3CAD" w:rsidRPr="00380F1A" w:rsidRDefault="00AD3CAD" w:rsidP="00AD3C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Our insurance payments were made - $1,027 for the TPR Board of Directors policy and $798 for our liability policy.</w:t>
      </w:r>
    </w:p>
    <w:p w14:paraId="6094778B" w14:textId="77777777" w:rsidR="00AD3CAD" w:rsidRDefault="00AD3CAD" w:rsidP="00AD3C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Account Balances:</w:t>
      </w:r>
    </w:p>
    <w:p w14:paraId="3ABAEFB4" w14:textId="77777777" w:rsidR="00AD3CAD" w:rsidRDefault="00AD3CAD" w:rsidP="00AD3C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Checking Account - $37K (approx.) </w:t>
      </w:r>
    </w:p>
    <w:p w14:paraId="308AAEEC" w14:textId="77777777" w:rsidR="00AD3CAD" w:rsidRPr="00380F1A" w:rsidRDefault="00AD3CAD" w:rsidP="00AD3C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Fund - $89K (approx.)</w:t>
      </w:r>
      <w:r w:rsidR="00627DFC">
        <w:rPr>
          <w:sz w:val="28"/>
          <w:szCs w:val="28"/>
        </w:rPr>
        <w:t xml:space="preserve"> Considering transferring</w:t>
      </w:r>
      <w:r>
        <w:rPr>
          <w:sz w:val="28"/>
          <w:szCs w:val="28"/>
        </w:rPr>
        <w:t xml:space="preserve"> on</w:t>
      </w:r>
      <w:r w:rsidR="00627DFC">
        <w:rPr>
          <w:sz w:val="28"/>
          <w:szCs w:val="28"/>
        </w:rPr>
        <w:t>e</w:t>
      </w:r>
      <w:r>
        <w:rPr>
          <w:sz w:val="28"/>
          <w:szCs w:val="28"/>
        </w:rPr>
        <w:t xml:space="preserve"> of the CD’s that has an approximate balance of $54K into a long term CD.</w:t>
      </w:r>
    </w:p>
    <w:p w14:paraId="5365681A" w14:textId="77777777" w:rsidR="00AD3CAD" w:rsidRPr="00AD3CAD" w:rsidRDefault="00AD3CAD" w:rsidP="00AD3C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Our taxes were completed. </w:t>
      </w:r>
    </w:p>
    <w:p w14:paraId="74579B83" w14:textId="77777777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3EDA">
        <w:rPr>
          <w:b/>
          <w:sz w:val="28"/>
          <w:szCs w:val="28"/>
        </w:rPr>
        <w:t xml:space="preserve">Outstanding Violations </w:t>
      </w:r>
      <w:r>
        <w:rPr>
          <w:sz w:val="28"/>
          <w:szCs w:val="28"/>
        </w:rPr>
        <w:t>– None</w:t>
      </w:r>
    </w:p>
    <w:p w14:paraId="5FF5EA46" w14:textId="77777777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3EDA">
        <w:rPr>
          <w:b/>
          <w:sz w:val="28"/>
          <w:szCs w:val="28"/>
        </w:rPr>
        <w:t>New Violations</w:t>
      </w:r>
      <w:r>
        <w:rPr>
          <w:sz w:val="28"/>
          <w:szCs w:val="28"/>
        </w:rPr>
        <w:t xml:space="preserve"> – None</w:t>
      </w:r>
    </w:p>
    <w:p w14:paraId="782958AB" w14:textId="77777777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ACC Update </w:t>
      </w:r>
      <w:r>
        <w:rPr>
          <w:sz w:val="28"/>
          <w:szCs w:val="28"/>
        </w:rPr>
        <w:t xml:space="preserve">– </w:t>
      </w:r>
    </w:p>
    <w:p w14:paraId="653B7EC5" w14:textId="77777777" w:rsidR="00AD3CAD" w:rsidRDefault="00AD3CAD" w:rsidP="00AD3C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736 Piney Ridge – flower beds and stone paving installed – approved</w:t>
      </w:r>
    </w:p>
    <w:p w14:paraId="367B4613" w14:textId="77777777" w:rsidR="00AD3CAD" w:rsidRDefault="00AD3CAD" w:rsidP="00AD3C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843 Long Timber – vegetable garden beds, plants/trees and stone installed – approved.</w:t>
      </w:r>
    </w:p>
    <w:p w14:paraId="323C2011" w14:textId="77777777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 </w:t>
      </w:r>
      <w:r>
        <w:rPr>
          <w:sz w:val="28"/>
          <w:szCs w:val="28"/>
        </w:rPr>
        <w:t xml:space="preserve">– </w:t>
      </w:r>
    </w:p>
    <w:p w14:paraId="47A70BDC" w14:textId="77777777" w:rsidR="00472888" w:rsidRDefault="00AD3CAD" w:rsidP="004728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888">
        <w:rPr>
          <w:sz w:val="28"/>
          <w:szCs w:val="28"/>
        </w:rPr>
        <w:t>Newsletter information provided:</w:t>
      </w:r>
    </w:p>
    <w:p w14:paraId="6E7ECF09" w14:textId="77777777" w:rsidR="00472888" w:rsidRDefault="00472888" w:rsidP="0047288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Roger and Pat - picnic information</w:t>
      </w:r>
    </w:p>
    <w:p w14:paraId="11D97D7D" w14:textId="77777777" w:rsidR="00472888" w:rsidRDefault="00472888" w:rsidP="0047288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Sheri Miller - Progressive Dinner 2016 </w:t>
      </w:r>
    </w:p>
    <w:p w14:paraId="5FAFE991" w14:textId="77777777" w:rsidR="00472888" w:rsidRPr="00472888" w:rsidRDefault="00472888" w:rsidP="0047288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Janice from Red Oak – mitigation and Neighborhood Watch</w:t>
      </w:r>
    </w:p>
    <w:p w14:paraId="7AA0529D" w14:textId="77777777" w:rsidR="00AD3CAD" w:rsidRDefault="00AD3CAD" w:rsidP="00AD3C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Summer Neighborhood Picnic has been scheduled for June 25, 2016, at Pat and Carol Burch’s home, 718 Long Timber Lane. Roger will coordinate the event.</w:t>
      </w:r>
    </w:p>
    <w:p w14:paraId="738E434C" w14:textId="3F31E9F9" w:rsidR="00AD3CAD" w:rsidRDefault="00472888" w:rsidP="00AD3C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TPR HOA will continue to buy numbers for those with missing n</w:t>
      </w:r>
      <w:r w:rsidR="00627DFC">
        <w:rPr>
          <w:sz w:val="28"/>
          <w:szCs w:val="28"/>
        </w:rPr>
        <w:t>umbers on their mailboxes.  We</w:t>
      </w:r>
      <w:r>
        <w:rPr>
          <w:sz w:val="28"/>
          <w:szCs w:val="28"/>
        </w:rPr>
        <w:t xml:space="preserve"> talked to the sheriff about the problem </w:t>
      </w:r>
      <w:r w:rsidR="00B96348">
        <w:rPr>
          <w:sz w:val="28"/>
          <w:szCs w:val="28"/>
        </w:rPr>
        <w:t xml:space="preserve">of broken mailboxes </w:t>
      </w:r>
      <w:r>
        <w:rPr>
          <w:sz w:val="28"/>
          <w:szCs w:val="28"/>
        </w:rPr>
        <w:t>and they will help us get</w:t>
      </w:r>
      <w:r w:rsidR="00B96348">
        <w:rPr>
          <w:sz w:val="28"/>
          <w:szCs w:val="28"/>
        </w:rPr>
        <w:t xml:space="preserve"> this resolved.</w:t>
      </w:r>
    </w:p>
    <w:p w14:paraId="33B8BAF6" w14:textId="78E9C900" w:rsidR="00AD3CAD" w:rsidRDefault="00AD3CAD" w:rsidP="00AD3C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Damaged E</w:t>
      </w:r>
      <w:r w:rsidR="00472888">
        <w:rPr>
          <w:sz w:val="28"/>
          <w:szCs w:val="28"/>
        </w:rPr>
        <w:t xml:space="preserve">ntrance Sign – still working on quotes and </w:t>
      </w:r>
      <w:r w:rsidR="00B96348">
        <w:rPr>
          <w:sz w:val="28"/>
          <w:szCs w:val="28"/>
        </w:rPr>
        <w:t xml:space="preserve">a </w:t>
      </w:r>
      <w:r w:rsidR="00472888">
        <w:rPr>
          <w:sz w:val="28"/>
          <w:szCs w:val="28"/>
        </w:rPr>
        <w:t>strategy.</w:t>
      </w:r>
    </w:p>
    <w:p w14:paraId="50E94F0D" w14:textId="77777777" w:rsidR="00AD3CAD" w:rsidRPr="00921BDA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0F1A">
        <w:rPr>
          <w:b/>
          <w:sz w:val="28"/>
          <w:szCs w:val="28"/>
        </w:rPr>
        <w:lastRenderedPageBreak/>
        <w:t>New Business</w:t>
      </w:r>
      <w:r w:rsidRPr="00921BDA">
        <w:rPr>
          <w:sz w:val="28"/>
          <w:szCs w:val="28"/>
        </w:rPr>
        <w:t xml:space="preserve"> – Tim Miller attended the Northern El Paso County HOA Association (NEPCO) meeting.</w:t>
      </w:r>
    </w:p>
    <w:p w14:paraId="218A7DD7" w14:textId="77777777" w:rsidR="00AD3CAD" w:rsidRPr="00B1388C" w:rsidRDefault="00627DFC" w:rsidP="00B1388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Information learned</w:t>
      </w:r>
      <w:r w:rsidR="00AD3CAD" w:rsidRPr="00B1388C">
        <w:rPr>
          <w:sz w:val="28"/>
          <w:szCs w:val="28"/>
        </w:rPr>
        <w:t>:</w:t>
      </w:r>
    </w:p>
    <w:p w14:paraId="590A6BF5" w14:textId="77777777" w:rsidR="00472888" w:rsidRPr="00B1388C" w:rsidRDefault="00472888" w:rsidP="00B138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Neighborhood Watch contact was given t</w:t>
      </w:r>
      <w:r w:rsidR="00B1388C">
        <w:rPr>
          <w:sz w:val="28"/>
          <w:szCs w:val="28"/>
        </w:rPr>
        <w:t xml:space="preserve">o TPR.  Coffee with Cops and a safety </w:t>
      </w:r>
      <w:r>
        <w:rPr>
          <w:sz w:val="28"/>
          <w:szCs w:val="28"/>
        </w:rPr>
        <w:t xml:space="preserve">assessment of your </w:t>
      </w:r>
      <w:r w:rsidR="00B1388C">
        <w:rPr>
          <w:sz w:val="28"/>
          <w:szCs w:val="28"/>
        </w:rPr>
        <w:t>property are free services provided. Mailbox stealing is a current problem this month.  They suggest putting up cameras and calling in suspicious activity.</w:t>
      </w:r>
    </w:p>
    <w:p w14:paraId="7FDC8173" w14:textId="77777777" w:rsidR="00AD3CAD" w:rsidRDefault="00B1388C" w:rsidP="00AD3CA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Communities have a variety of ways of communicating within the community.  Our neighborhood would benefit from a communication plan.</w:t>
      </w:r>
    </w:p>
    <w:p w14:paraId="495F04C0" w14:textId="77777777" w:rsidR="00AD3CAD" w:rsidRDefault="00B1388C" w:rsidP="00B138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TPR has access to the NEPCO website since we are members.  The website is </w:t>
      </w:r>
      <w:hyperlink r:id="rId5" w:history="1">
        <w:r w:rsidRPr="00C4073D">
          <w:rPr>
            <w:rStyle w:val="Hyperlink"/>
            <w:sz w:val="28"/>
            <w:szCs w:val="28"/>
          </w:rPr>
          <w:t>www.nepco.com</w:t>
        </w:r>
      </w:hyperlink>
      <w:r>
        <w:rPr>
          <w:sz w:val="28"/>
          <w:szCs w:val="28"/>
        </w:rPr>
        <w:t xml:space="preserve"> and the password is nepco2016.</w:t>
      </w:r>
      <w:r w:rsidR="00AD3CAD" w:rsidRPr="00B1388C">
        <w:rPr>
          <w:sz w:val="28"/>
          <w:szCs w:val="28"/>
        </w:rPr>
        <w:t xml:space="preserve"> </w:t>
      </w:r>
    </w:p>
    <w:p w14:paraId="5D4609D9" w14:textId="77777777" w:rsidR="00627DFC" w:rsidRDefault="00627DFC" w:rsidP="00B138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Rollercoaster will be improved and Furrow will be extended through to Higby.</w:t>
      </w:r>
    </w:p>
    <w:p w14:paraId="62F4AA56" w14:textId="77777777" w:rsidR="00B1388C" w:rsidRPr="00B1388C" w:rsidRDefault="00B1388C" w:rsidP="00B1388C">
      <w:pPr>
        <w:pStyle w:val="ListParagraph"/>
        <w:ind w:left="2160"/>
        <w:rPr>
          <w:sz w:val="28"/>
          <w:szCs w:val="28"/>
        </w:rPr>
      </w:pPr>
    </w:p>
    <w:p w14:paraId="5F37A3A5" w14:textId="77777777" w:rsidR="00AD3CAD" w:rsidRDefault="00AD3CAD" w:rsidP="00AD3C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0F1A">
        <w:rPr>
          <w:b/>
          <w:sz w:val="28"/>
          <w:szCs w:val="28"/>
        </w:rPr>
        <w:t>Adjournment:</w:t>
      </w:r>
      <w:r>
        <w:rPr>
          <w:sz w:val="28"/>
          <w:szCs w:val="28"/>
        </w:rPr>
        <w:t xml:space="preserve">  T</w:t>
      </w:r>
      <w:r w:rsidR="00B1388C">
        <w:rPr>
          <w:sz w:val="28"/>
          <w:szCs w:val="28"/>
        </w:rPr>
        <w:t>he meeting was adjourned at 8:59</w:t>
      </w:r>
      <w:r>
        <w:rPr>
          <w:sz w:val="28"/>
          <w:szCs w:val="28"/>
        </w:rPr>
        <w:t>pm.</w:t>
      </w:r>
    </w:p>
    <w:p w14:paraId="748DDB30" w14:textId="77777777" w:rsidR="00AD3CAD" w:rsidRDefault="00AD3CAD" w:rsidP="00AD3CAD">
      <w:pPr>
        <w:ind w:left="360"/>
        <w:rPr>
          <w:sz w:val="28"/>
          <w:szCs w:val="28"/>
        </w:rPr>
      </w:pPr>
    </w:p>
    <w:p w14:paraId="011EB003" w14:textId="77777777" w:rsidR="00AD3CAD" w:rsidRDefault="00AD3CAD" w:rsidP="00AD3CAD">
      <w:pPr>
        <w:ind w:left="360"/>
        <w:rPr>
          <w:sz w:val="28"/>
          <w:szCs w:val="28"/>
        </w:rPr>
      </w:pPr>
    </w:p>
    <w:p w14:paraId="1153020A" w14:textId="77777777" w:rsidR="00AD3CAD" w:rsidRPr="00921BDA" w:rsidRDefault="00AD3CAD" w:rsidP="00AD3CAD">
      <w:pPr>
        <w:ind w:left="360"/>
        <w:rPr>
          <w:sz w:val="28"/>
          <w:szCs w:val="28"/>
        </w:rPr>
      </w:pPr>
      <w:r>
        <w:rPr>
          <w:sz w:val="28"/>
          <w:szCs w:val="28"/>
        </w:rPr>
        <w:t>Submitted by Caren McCarthy, TPR Board Secretary</w:t>
      </w:r>
    </w:p>
    <w:p w14:paraId="3881EDC9" w14:textId="77777777" w:rsidR="00ED5C55" w:rsidRDefault="0046405D"/>
    <w:sectPr w:rsidR="00ED5C55" w:rsidSect="006A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0E27"/>
    <w:multiLevelType w:val="hybridMultilevel"/>
    <w:tmpl w:val="2B5CF13A"/>
    <w:lvl w:ilvl="0" w:tplc="F260111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DF2915"/>
    <w:multiLevelType w:val="hybridMultilevel"/>
    <w:tmpl w:val="22601762"/>
    <w:lvl w:ilvl="0" w:tplc="DEB8C14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B4137"/>
    <w:multiLevelType w:val="hybridMultilevel"/>
    <w:tmpl w:val="8C9E2964"/>
    <w:lvl w:ilvl="0" w:tplc="2CDA0A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094C"/>
    <w:multiLevelType w:val="hybridMultilevel"/>
    <w:tmpl w:val="DB06297A"/>
    <w:lvl w:ilvl="0" w:tplc="3AC896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0F6461"/>
    <w:multiLevelType w:val="hybridMultilevel"/>
    <w:tmpl w:val="AC68AD90"/>
    <w:lvl w:ilvl="0" w:tplc="9EC0A6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0821C7"/>
    <w:multiLevelType w:val="hybridMultilevel"/>
    <w:tmpl w:val="CFC2BFC8"/>
    <w:lvl w:ilvl="0" w:tplc="0BCC04D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4F6F00"/>
    <w:multiLevelType w:val="hybridMultilevel"/>
    <w:tmpl w:val="6CE02840"/>
    <w:lvl w:ilvl="0" w:tplc="635049E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6266DEB"/>
    <w:multiLevelType w:val="hybridMultilevel"/>
    <w:tmpl w:val="7E6E9F14"/>
    <w:lvl w:ilvl="0" w:tplc="788C37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2528F5"/>
    <w:multiLevelType w:val="hybridMultilevel"/>
    <w:tmpl w:val="98FA3596"/>
    <w:lvl w:ilvl="0" w:tplc="5F9653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C63721"/>
    <w:multiLevelType w:val="hybridMultilevel"/>
    <w:tmpl w:val="D2D0128C"/>
    <w:lvl w:ilvl="0" w:tplc="B3BA989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5204F8"/>
    <w:multiLevelType w:val="hybridMultilevel"/>
    <w:tmpl w:val="2B2CB29E"/>
    <w:lvl w:ilvl="0" w:tplc="414689C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AD"/>
    <w:rsid w:val="0036075D"/>
    <w:rsid w:val="0046405D"/>
    <w:rsid w:val="00472888"/>
    <w:rsid w:val="005048E3"/>
    <w:rsid w:val="00627DFC"/>
    <w:rsid w:val="006A2299"/>
    <w:rsid w:val="00AD3CAD"/>
    <w:rsid w:val="00B1388C"/>
    <w:rsid w:val="00B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B8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p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McCarthy</dc:creator>
  <cp:keywords/>
  <dc:description/>
  <cp:lastModifiedBy>Roger Hanson</cp:lastModifiedBy>
  <cp:revision>2</cp:revision>
  <dcterms:created xsi:type="dcterms:W3CDTF">2017-01-18T14:09:00Z</dcterms:created>
  <dcterms:modified xsi:type="dcterms:W3CDTF">2017-01-18T14:09:00Z</dcterms:modified>
</cp:coreProperties>
</file>